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C" w:rsidRDefault="00DA3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-616585</wp:posOffset>
            </wp:positionV>
            <wp:extent cx="1583690" cy="796925"/>
            <wp:effectExtent l="0" t="0" r="0" b="0"/>
            <wp:wrapThrough wrapText="bothSides">
              <wp:wrapPolygon edited="0">
                <wp:start x="16369" y="516"/>
                <wp:lineTo x="1819" y="2582"/>
                <wp:lineTo x="1559" y="6196"/>
                <wp:lineTo x="4157" y="8778"/>
                <wp:lineTo x="2338" y="8778"/>
                <wp:lineTo x="1819" y="17039"/>
                <wp:lineTo x="3378" y="20653"/>
                <wp:lineTo x="3638" y="20653"/>
                <wp:lineTo x="6496" y="20653"/>
                <wp:lineTo x="7535" y="20653"/>
                <wp:lineTo x="9613" y="18072"/>
                <wp:lineTo x="9873" y="17039"/>
                <wp:lineTo x="19487" y="9294"/>
                <wp:lineTo x="19747" y="6712"/>
                <wp:lineTo x="19227" y="3614"/>
                <wp:lineTo x="17928" y="516"/>
                <wp:lineTo x="16369" y="516"/>
              </wp:wrapPolygon>
            </wp:wrapThrough>
            <wp:docPr id="2" name="Bild 2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4121B" w:rsidRPr="00264832" w:rsidRDefault="0094121B">
      <w:pPr>
        <w:rPr>
          <w:rFonts w:ascii="Arial" w:hAnsi="Arial" w:cs="Arial"/>
          <w:sz w:val="24"/>
          <w:szCs w:val="24"/>
        </w:rPr>
      </w:pPr>
      <w:r w:rsidRPr="00264832">
        <w:rPr>
          <w:rFonts w:ascii="Arial" w:hAnsi="Arial" w:cs="Arial"/>
          <w:sz w:val="24"/>
          <w:szCs w:val="24"/>
        </w:rPr>
        <w:t xml:space="preserve">AMS Fa. </w:t>
      </w:r>
      <w:r w:rsidR="00DA3B2C">
        <w:rPr>
          <w:rFonts w:ascii="Arial" w:hAnsi="Arial" w:cs="Arial"/>
          <w:sz w:val="24"/>
          <w:szCs w:val="24"/>
        </w:rPr>
        <w:t>Rohrleitungsbau Münster GmbH &amp; Co.KG</w:t>
      </w:r>
      <w:r w:rsidRPr="00264832">
        <w:rPr>
          <w:rFonts w:ascii="Arial" w:hAnsi="Arial" w:cs="Arial"/>
          <w:sz w:val="24"/>
          <w:szCs w:val="24"/>
        </w:rPr>
        <w:t xml:space="preserve">          </w:t>
      </w:r>
    </w:p>
    <w:p w:rsidR="00160D30" w:rsidRPr="00264832" w:rsidRDefault="00447809">
      <w:pPr>
        <w:rPr>
          <w:rFonts w:ascii="Arial" w:hAnsi="Arial" w:cs="Arial"/>
          <w:b/>
          <w:sz w:val="36"/>
          <w:szCs w:val="36"/>
        </w:rPr>
      </w:pPr>
      <w:r w:rsidRPr="00264832">
        <w:rPr>
          <w:rFonts w:ascii="Arial" w:hAnsi="Arial" w:cs="Arial"/>
          <w:b/>
          <w:sz w:val="36"/>
          <w:szCs w:val="36"/>
        </w:rPr>
        <w:t>Führungsaufgaben im Rahmen der Arbeitssicherheit</w:t>
      </w:r>
    </w:p>
    <w:p w:rsidR="0094121B" w:rsidRPr="00976BAD" w:rsidRDefault="0094121B" w:rsidP="009412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976BAD">
        <w:rPr>
          <w:rFonts w:ascii="Arial" w:eastAsia="Times New Roman" w:hAnsi="Arial" w:cs="Arial"/>
          <w:b/>
          <w:bCs/>
          <w:kern w:val="36"/>
          <w:lang w:eastAsia="de-DE"/>
        </w:rPr>
        <w:t>Warum Arbeitsschutzmanagement?</w:t>
      </w:r>
    </w:p>
    <w:p w:rsidR="0094121B" w:rsidRPr="00976BAD" w:rsidRDefault="0094121B" w:rsidP="009412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Systematischer Arbeitsschutz und wirksame Arbeitsschutzmanagementsysteme (AMS) bedeuten: Sicherheit und Gesundheitsschutz gezielt planen, systematisch organisieren und konsequent als Führungsaufgabe betreiben. Dazu gehört auch, die Wirksamkeit des Arbeitsschutzmanagements regelmäßig zu prüfen und es kontinuierlich zu verbessern.</w:t>
      </w:r>
      <w:r w:rsidRPr="00976BAD">
        <w:rPr>
          <w:rFonts w:ascii="Arial" w:eastAsia="Times New Roman" w:hAnsi="Arial" w:cs="Arial"/>
          <w:lang w:eastAsia="de-DE"/>
        </w:rPr>
        <w:br/>
      </w:r>
      <w:r w:rsidRPr="00976BAD">
        <w:rPr>
          <w:rFonts w:ascii="Arial" w:eastAsia="Times New Roman" w:hAnsi="Arial" w:cs="Arial"/>
          <w:lang w:eastAsia="de-DE"/>
        </w:rPr>
        <w:br/>
      </w:r>
      <w:r w:rsidRPr="00D62F0B">
        <w:rPr>
          <w:rFonts w:ascii="Arial" w:eastAsia="Times New Roman" w:hAnsi="Arial" w:cs="Arial"/>
          <w:b/>
          <w:lang w:eastAsia="de-DE"/>
        </w:rPr>
        <w:t>Vorteile eines Arbeitsschutzmanagementsystems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erhöht die Rechtssicherheit für den Betrieb und seine Führungskräfte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strafft Organisation und Prozessabläufe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verbessert Motivation und Leistungsbereitschaft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fördert die Bereitschaft, sich an Spielregeln zu halten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entlastet die Führungskräfte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bedeutet weniger Verluste, mehr Verfügbarkeit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steigert Image und Vertrauen bei Kunden und Partnern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ist zunehmend ein Kriterium bei der Vergabe von Aufträgen</w:t>
      </w:r>
    </w:p>
    <w:p w:rsidR="0094121B" w:rsidRPr="00976BAD" w:rsidRDefault="0094121B" w:rsidP="0094121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76BAD">
        <w:rPr>
          <w:rFonts w:ascii="Arial" w:eastAsia="Times New Roman" w:hAnsi="Arial" w:cs="Arial"/>
          <w:lang w:eastAsia="de-DE"/>
        </w:rPr>
        <w:t>Konsequentes Handeln und Systematik im Arbeitsschutz rechnet sich meist in kurzer Zeit.</w:t>
      </w:r>
    </w:p>
    <w:p w:rsidR="000B0582" w:rsidRPr="007B656D" w:rsidRDefault="000B0582" w:rsidP="000B058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B656D">
        <w:rPr>
          <w:rFonts w:ascii="Arial" w:eastAsia="Times New Roman" w:hAnsi="Arial" w:cs="Arial"/>
          <w:b/>
          <w:lang w:eastAsia="de-DE"/>
        </w:rPr>
        <w:t>Die wesentlichen Grundsätze der Führungsverantwortung</w:t>
      </w:r>
    </w:p>
    <w:p w:rsidR="000B0582" w:rsidRPr="007B656D" w:rsidRDefault="000B0582" w:rsidP="000B058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lang w:eastAsia="de-DE"/>
        </w:rPr>
        <w:t>Wie Sie als Führungskraft Ihre Führungsaufgaben optimal erfüllen können. Zum Führen gehören alle Maßnahmen, mit denen eine Führungskraft (Vorgesetzter, Aufsichtführender) auf andere (unterstellte Führungskräfte und Mitarbeiter</w:t>
      </w:r>
      <w:r w:rsidR="008F6B90">
        <w:rPr>
          <w:rFonts w:ascii="Arial" w:eastAsia="Times New Roman" w:hAnsi="Arial" w:cs="Arial"/>
          <w:lang w:eastAsia="de-DE"/>
        </w:rPr>
        <w:t>/Kollegen</w:t>
      </w:r>
      <w:r w:rsidRPr="00D45077">
        <w:rPr>
          <w:rFonts w:ascii="Arial" w:eastAsia="Times New Roman" w:hAnsi="Arial" w:cs="Arial"/>
          <w:lang w:eastAsia="de-DE"/>
        </w:rPr>
        <w:t>) Einfluss nehmen kann. Sie können sich an folgenden Führungsregeln orientieren: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b/>
          <w:lang w:eastAsia="de-DE"/>
        </w:rPr>
        <w:t>Regel 1:</w:t>
      </w:r>
      <w:r w:rsidRPr="00D45077">
        <w:rPr>
          <w:rFonts w:ascii="Arial" w:eastAsia="Times New Roman" w:hAnsi="Arial" w:cs="Arial"/>
          <w:lang w:eastAsia="de-DE"/>
        </w:rPr>
        <w:t xml:space="preserve"> Vorbild sein Zeigen Sie, dass es Ihnen mit der Arbeitssicherheit ernst ist. Verhalten </w:t>
      </w:r>
      <w:r w:rsidR="00D45077">
        <w:rPr>
          <w:rFonts w:ascii="Arial" w:eastAsia="Times New Roman" w:hAnsi="Arial" w:cs="Arial"/>
          <w:lang w:eastAsia="de-DE"/>
        </w:rPr>
        <w:t xml:space="preserve"> 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>Sie sich selbst bei jeder Gelegenheit sicherheitsbewusst.</w:t>
      </w:r>
      <w:r w:rsidRPr="00D45077">
        <w:rPr>
          <w:rFonts w:ascii="Arial" w:eastAsia="Times New Roman" w:hAnsi="Arial" w:cs="Arial"/>
          <w:lang w:eastAsia="de-DE"/>
        </w:rPr>
        <w:t xml:space="preserve"> </w:t>
      </w:r>
      <w:r w:rsidR="000B0582" w:rsidRPr="00D45077">
        <w:rPr>
          <w:rFonts w:ascii="Arial" w:eastAsia="Times New Roman" w:hAnsi="Arial" w:cs="Arial"/>
          <w:lang w:eastAsia="de-DE"/>
        </w:rPr>
        <w:t xml:space="preserve">Wenn Sie nicht Vorbild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 xml:space="preserve">sind, können Sie Arbeitssicherheit von Ihren Mitarbeitern (unterstellten </w:t>
      </w:r>
      <w:r>
        <w:rPr>
          <w:rFonts w:ascii="Arial" w:eastAsia="Times New Roman" w:hAnsi="Arial" w:cs="Arial"/>
          <w:lang w:eastAsia="de-DE"/>
        </w:rPr>
        <w:t xml:space="preserve"> 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>Führungskräften) auch nicht abfordern!</w:t>
      </w:r>
      <w:r>
        <w:rPr>
          <w:rFonts w:ascii="Arial" w:eastAsia="Times New Roman" w:hAnsi="Arial" w:cs="Arial"/>
          <w:lang w:eastAsia="de-DE"/>
        </w:rPr>
        <w:t xml:space="preserve"> </w:t>
      </w:r>
      <w:r w:rsidR="000B0582" w:rsidRPr="00D45077">
        <w:rPr>
          <w:rFonts w:ascii="Arial" w:eastAsia="Times New Roman" w:hAnsi="Arial" w:cs="Arial"/>
          <w:lang w:eastAsia="de-DE"/>
        </w:rPr>
        <w:t xml:space="preserve">Vorbildliches Verhalten ist Voraussetzung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 xml:space="preserve">für Ihre Glaubwürdigkeit. Ihre Mitarbeiter beobachten Sie mehr als Ihnen bewusst </w:t>
      </w:r>
    </w:p>
    <w:p w:rsidR="0094121B" w:rsidRP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>ist.</w:t>
      </w:r>
    </w:p>
    <w:p w:rsidR="000B0582" w:rsidRPr="00D45077" w:rsidRDefault="000B0582" w:rsidP="000B0582">
      <w:pPr>
        <w:spacing w:after="0" w:line="240" w:lineRule="auto"/>
        <w:rPr>
          <w:rFonts w:ascii="Arial" w:hAnsi="Arial" w:cs="Arial"/>
        </w:rPr>
      </w:pPr>
    </w:p>
    <w:p w:rsid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b/>
          <w:lang w:eastAsia="de-DE"/>
        </w:rPr>
        <w:t>Regel 2:</w:t>
      </w:r>
      <w:r w:rsidRPr="00D45077">
        <w:rPr>
          <w:rFonts w:ascii="Arial" w:eastAsia="Times New Roman" w:hAnsi="Arial" w:cs="Arial"/>
          <w:lang w:eastAsia="de-DE"/>
        </w:rPr>
        <w:t xml:space="preserve"> Gespräch als Führungshilfe einsetzen. Das persönliche Gespräch mit </w:t>
      </w:r>
      <w:proofErr w:type="gramStart"/>
      <w:r w:rsidRPr="00D45077">
        <w:rPr>
          <w:rFonts w:ascii="Arial" w:eastAsia="Times New Roman" w:hAnsi="Arial" w:cs="Arial"/>
          <w:lang w:eastAsia="de-DE"/>
        </w:rPr>
        <w:t>den</w:t>
      </w:r>
      <w:proofErr w:type="gramEnd"/>
      <w:r w:rsidRPr="00D45077">
        <w:rPr>
          <w:rFonts w:ascii="Arial" w:eastAsia="Times New Roman" w:hAnsi="Arial" w:cs="Arial"/>
          <w:lang w:eastAsia="de-DE"/>
        </w:rPr>
        <w:t xml:space="preserve"> </w:t>
      </w:r>
      <w:r w:rsidR="00D45077">
        <w:rPr>
          <w:rFonts w:ascii="Arial" w:eastAsia="Times New Roman" w:hAnsi="Arial" w:cs="Arial"/>
          <w:lang w:eastAsia="de-DE"/>
        </w:rPr>
        <w:t xml:space="preserve">  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 xml:space="preserve">Mitarbeitern, das Verständnis für die Einhaltung von Sicherheitsvorschriften </w:t>
      </w:r>
    </w:p>
    <w:p w:rsid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 xml:space="preserve">vermittelt, ist ein Führungsmittel (vielleicht sogar das wichtigste). Das Gespräch ist </w:t>
      </w:r>
    </w:p>
    <w:p w:rsidR="000B0582" w:rsidRP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0B0582" w:rsidRPr="00D45077">
        <w:rPr>
          <w:rFonts w:ascii="Arial" w:eastAsia="Times New Roman" w:hAnsi="Arial" w:cs="Arial"/>
          <w:lang w:eastAsia="de-DE"/>
        </w:rPr>
        <w:t>etwas anderes als eine Unterhaltung.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B0582" w:rsidRPr="00D45077" w:rsidRDefault="00D45077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lang w:eastAsia="de-DE"/>
        </w:rPr>
        <w:t xml:space="preserve">          </w:t>
      </w:r>
      <w:r>
        <w:rPr>
          <w:rFonts w:ascii="Arial" w:eastAsia="Times New Roman" w:hAnsi="Arial" w:cs="Arial"/>
          <w:lang w:eastAsia="de-DE"/>
        </w:rPr>
        <w:t xml:space="preserve">     </w:t>
      </w:r>
      <w:r w:rsidR="000B0582" w:rsidRPr="00D45077">
        <w:rPr>
          <w:rFonts w:ascii="Arial" w:eastAsia="Times New Roman" w:hAnsi="Arial" w:cs="Arial"/>
          <w:lang w:eastAsia="de-DE"/>
        </w:rPr>
        <w:t>Es wird geführt: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B0582" w:rsidRPr="00D45077" w:rsidRDefault="00D45077" w:rsidP="000B058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</w:t>
      </w:r>
      <w:r w:rsidR="000B0582" w:rsidRPr="00D45077">
        <w:rPr>
          <w:rFonts w:ascii="Arial" w:eastAsia="Times New Roman" w:hAnsi="Arial" w:cs="Arial"/>
          <w:lang w:eastAsia="de-DE"/>
        </w:rPr>
        <w:t>aus einem bestimmten Anlass, z.B. zur Unterweisung im Rahmen der Aufsicht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B0582" w:rsidRPr="00D45077" w:rsidRDefault="000B0582" w:rsidP="000B058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lang w:eastAsia="de-DE"/>
        </w:rPr>
        <w:t xml:space="preserve"> </w:t>
      </w:r>
      <w:r w:rsidR="00D45077">
        <w:rPr>
          <w:rFonts w:ascii="Arial" w:eastAsia="Times New Roman" w:hAnsi="Arial" w:cs="Arial"/>
          <w:lang w:eastAsia="de-DE"/>
        </w:rPr>
        <w:t xml:space="preserve">  </w:t>
      </w:r>
      <w:r w:rsidRPr="00D45077">
        <w:rPr>
          <w:rFonts w:ascii="Arial" w:eastAsia="Times New Roman" w:hAnsi="Arial" w:cs="Arial"/>
          <w:lang w:eastAsia="de-DE"/>
        </w:rPr>
        <w:t>oder im Anschluss an eine Kontrollhandlung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B0582" w:rsidRPr="00D45077" w:rsidRDefault="00D45077" w:rsidP="000B0582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</w:t>
      </w:r>
      <w:r w:rsidR="000B0582" w:rsidRPr="00D45077">
        <w:rPr>
          <w:rFonts w:ascii="Arial" w:eastAsia="Times New Roman" w:hAnsi="Arial" w:cs="Arial"/>
          <w:lang w:eastAsia="de-DE"/>
        </w:rPr>
        <w:t>um ein bestimmtes Ziel zu erreichen, z.B. Verbesserung des Sicherheitsverhaltens</w:t>
      </w:r>
    </w:p>
    <w:p w:rsidR="000B0582" w:rsidRPr="00D45077" w:rsidRDefault="000B0582" w:rsidP="000B058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B0582" w:rsidRPr="00D45077" w:rsidRDefault="00D45077" w:rsidP="000B058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   </w:t>
      </w:r>
      <w:r w:rsidR="000B0582" w:rsidRPr="00D45077">
        <w:rPr>
          <w:rFonts w:ascii="Arial" w:eastAsia="Times New Roman" w:hAnsi="Arial" w:cs="Arial"/>
          <w:lang w:eastAsia="de-DE"/>
        </w:rPr>
        <w:t>oder um den Mitarbeiter von etwas zu überzeugen</w:t>
      </w:r>
    </w:p>
    <w:p w:rsidR="00D45077" w:rsidRDefault="008F6B90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lastRenderedPageBreak/>
        <w:t>Regel 3</w:t>
      </w:r>
      <w:r w:rsidR="00D45077" w:rsidRPr="00D45077">
        <w:rPr>
          <w:rFonts w:ascii="Arial" w:eastAsia="Times New Roman" w:hAnsi="Arial" w:cs="Arial"/>
          <w:b/>
          <w:lang w:eastAsia="de-DE"/>
        </w:rPr>
        <w:t>:</w:t>
      </w:r>
      <w:r w:rsidR="00D45077" w:rsidRPr="00D45077">
        <w:rPr>
          <w:rFonts w:ascii="Arial" w:eastAsia="Times New Roman" w:hAnsi="Arial" w:cs="Arial"/>
          <w:lang w:eastAsia="de-DE"/>
        </w:rPr>
        <w:t xml:space="preserve"> Argumentieren mit Überzeugung Arbeitssicherheit ist für jeden Menschen </w:t>
      </w:r>
    </w:p>
    <w:p w:rsidR="00D45077" w:rsidRP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>erstrebenswert.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45077">
        <w:rPr>
          <w:rFonts w:ascii="Arial" w:eastAsia="Times New Roman" w:hAnsi="Arial" w:cs="Arial"/>
          <w:lang w:eastAsia="de-DE"/>
        </w:rPr>
        <w:t>Niemand verhält sich deshalb sicher, weil die Unfallverhütungs</w:t>
      </w:r>
      <w:r w:rsidR="003866CE">
        <w:rPr>
          <w:rFonts w:ascii="Arial" w:eastAsia="Times New Roman" w:hAnsi="Arial" w:cs="Arial"/>
          <w:lang w:eastAsia="de-DE"/>
        </w:rPr>
        <w:t>-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lang w:eastAsia="de-DE"/>
        </w:rPr>
        <w:t xml:space="preserve">            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45077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D45077">
        <w:rPr>
          <w:rFonts w:ascii="Arial" w:eastAsia="Times New Roman" w:hAnsi="Arial" w:cs="Arial"/>
          <w:lang w:eastAsia="de-DE"/>
        </w:rPr>
        <w:t>vorschriften</w:t>
      </w:r>
      <w:proofErr w:type="spellEnd"/>
      <w:r w:rsidRPr="00D45077">
        <w:rPr>
          <w:rFonts w:ascii="Arial" w:eastAsia="Times New Roman" w:hAnsi="Arial" w:cs="Arial"/>
          <w:lang w:eastAsia="de-DE"/>
        </w:rPr>
        <w:t xml:space="preserve"> befolgt werden müssen, sondern weil man die eigene Gesundheit </w:t>
      </w:r>
    </w:p>
    <w:p w:rsidR="00D45077" w:rsidRP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 xml:space="preserve">schützen will. Schließlich ist der Schutz der Gesundheit des arbeitenden Menschen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45077">
        <w:rPr>
          <w:rFonts w:ascii="Arial" w:eastAsia="Times New Roman" w:hAnsi="Arial" w:cs="Arial"/>
          <w:lang w:eastAsia="de-DE"/>
        </w:rPr>
        <w:t xml:space="preserve">           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45077">
        <w:rPr>
          <w:rFonts w:ascii="Arial" w:eastAsia="Times New Roman" w:hAnsi="Arial" w:cs="Arial"/>
          <w:lang w:eastAsia="de-DE"/>
        </w:rPr>
        <w:t xml:space="preserve">  oberstes Ziel der Bemühungen aller für die Arbeitssicherheit Verantwortlichen. </w:t>
      </w:r>
    </w:p>
    <w:p w:rsidR="00D45077" w:rsidRP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>Auf die eigene Gesundheit ist jeder in besonderem Maße ansprechbar.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 xml:space="preserve">Stellen Sie deshalb in jedem Arbeitssicherheitsgespräch die Gesundheit in den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 xml:space="preserve">Vordergrund. Wenn Sie nach Argumenten suchen, versetzen Sie sich in die </w:t>
      </w:r>
      <w:r>
        <w:rPr>
          <w:rFonts w:ascii="Arial" w:eastAsia="Times New Roman" w:hAnsi="Arial" w:cs="Arial"/>
          <w:lang w:eastAsia="de-DE"/>
        </w:rPr>
        <w:t xml:space="preserve">   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>Situation des Mitarbeiters.</w:t>
      </w:r>
      <w:r>
        <w:rPr>
          <w:rFonts w:ascii="Arial" w:eastAsia="Times New Roman" w:hAnsi="Arial" w:cs="Arial"/>
          <w:lang w:eastAsia="de-DE"/>
        </w:rPr>
        <w:t xml:space="preserve">  </w:t>
      </w:r>
      <w:r w:rsidRPr="00D45077">
        <w:rPr>
          <w:rFonts w:ascii="Arial" w:eastAsia="Times New Roman" w:hAnsi="Arial" w:cs="Arial"/>
          <w:lang w:eastAsia="de-DE"/>
        </w:rPr>
        <w:t xml:space="preserve">Sehen Sie dessen Arbeit, seine Arbeitsbedingungen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 xml:space="preserve">und das Arbeitsumfeld mit seinen Augen. Dann finden Sie bestimmt das 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 xml:space="preserve">Sicherheitsargument, auf das er anspricht. Je genauer Sie Ihre Argumente auf die 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Pr="00D45077">
        <w:rPr>
          <w:rFonts w:ascii="Arial" w:eastAsia="Times New Roman" w:hAnsi="Arial" w:cs="Arial"/>
          <w:lang w:eastAsia="de-DE"/>
        </w:rPr>
        <w:t>Interessenlage des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45077">
        <w:rPr>
          <w:rFonts w:ascii="Arial" w:eastAsia="Times New Roman" w:hAnsi="Arial" w:cs="Arial"/>
          <w:lang w:eastAsia="de-DE"/>
        </w:rPr>
        <w:t>Mitarbeiters abstellen, desto überzeugender wirken Sie.</w:t>
      </w:r>
    </w:p>
    <w:p w:rsidR="00D45077" w:rsidRDefault="00D45077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45077" w:rsidRDefault="008F6B90" w:rsidP="0026483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Regel 4</w:t>
      </w:r>
      <w:r w:rsidR="00D45077" w:rsidRPr="006707C0">
        <w:rPr>
          <w:rFonts w:ascii="Arial" w:eastAsia="Times New Roman" w:hAnsi="Arial" w:cs="Arial"/>
          <w:b/>
          <w:lang w:eastAsia="de-DE"/>
        </w:rPr>
        <w:t>:</w:t>
      </w:r>
      <w:r w:rsidR="00D45077" w:rsidRPr="00BD4644">
        <w:rPr>
          <w:rFonts w:ascii="Arial" w:eastAsia="Times New Roman" w:hAnsi="Arial" w:cs="Arial"/>
          <w:lang w:eastAsia="de-DE"/>
        </w:rPr>
        <w:t xml:space="preserve"> Führungsmittel anwenden</w:t>
      </w:r>
      <w:r w:rsidR="00264832">
        <w:rPr>
          <w:rFonts w:ascii="Arial" w:eastAsia="Times New Roman" w:hAnsi="Arial" w:cs="Arial"/>
          <w:lang w:eastAsia="de-DE"/>
        </w:rPr>
        <w:t xml:space="preserve"> indem Sie Schwachstellen aufdecken.</w:t>
      </w:r>
    </w:p>
    <w:p w:rsidR="00BD4644" w:rsidRDefault="00BD4644" w:rsidP="00D4507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6707C0" w:rsidRPr="006707C0" w:rsidRDefault="006707C0" w:rsidP="00BD464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</w:t>
      </w:r>
      <w:r w:rsidR="00264832">
        <w:rPr>
          <w:rFonts w:ascii="Arial" w:eastAsia="Times New Roman" w:hAnsi="Arial" w:cs="Arial"/>
          <w:b/>
          <w:lang w:eastAsia="de-DE"/>
        </w:rPr>
        <w:t>A</w:t>
      </w:r>
      <w:r w:rsidR="00BD4644" w:rsidRPr="006707C0">
        <w:rPr>
          <w:rFonts w:ascii="Arial" w:eastAsia="Times New Roman" w:hAnsi="Arial" w:cs="Arial"/>
          <w:b/>
          <w:lang w:eastAsia="de-DE"/>
        </w:rPr>
        <w:t>ufgaben der oberen Führungsebene</w:t>
      </w:r>
      <w:r w:rsidR="007B656D">
        <w:rPr>
          <w:rFonts w:ascii="Arial" w:eastAsia="Times New Roman" w:hAnsi="Arial" w:cs="Arial"/>
          <w:b/>
          <w:lang w:eastAsia="de-DE"/>
        </w:rPr>
        <w:t xml:space="preserve"> (Bauleiter)</w:t>
      </w:r>
      <w:r w:rsidR="00BD4644" w:rsidRPr="006707C0">
        <w:rPr>
          <w:rFonts w:ascii="Arial" w:eastAsia="Times New Roman" w:hAnsi="Arial" w:cs="Arial"/>
          <w:b/>
          <w:lang w:eastAsia="de-DE"/>
        </w:rPr>
        <w:t xml:space="preserve">: </w:t>
      </w:r>
    </w:p>
    <w:p w:rsidR="00264832" w:rsidRDefault="006707C0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BD4644">
        <w:rPr>
          <w:rFonts w:ascii="Arial" w:eastAsia="Times New Roman" w:hAnsi="Arial" w:cs="Arial"/>
          <w:lang w:eastAsia="de-DE"/>
        </w:rPr>
        <w:t>Risiken in der Aufbau</w:t>
      </w:r>
      <w:r w:rsidR="00BD4644">
        <w:rPr>
          <w:rFonts w:ascii="Arial" w:eastAsia="Times New Roman" w:hAnsi="Arial" w:cs="Arial"/>
          <w:lang w:eastAsia="de-DE"/>
        </w:rPr>
        <w:t xml:space="preserve"> </w:t>
      </w:r>
      <w:r w:rsidR="00BD4644" w:rsidRPr="00BD4644">
        <w:rPr>
          <w:rFonts w:ascii="Arial" w:eastAsia="Times New Roman" w:hAnsi="Arial" w:cs="Arial"/>
          <w:lang w:eastAsia="de-DE"/>
        </w:rPr>
        <w:t>und Ablauforganisation</w:t>
      </w:r>
      <w:r w:rsidR="00264832">
        <w:rPr>
          <w:rFonts w:ascii="Arial" w:eastAsia="Times New Roman" w:hAnsi="Arial" w:cs="Arial"/>
          <w:lang w:eastAsia="de-DE"/>
        </w:rPr>
        <w:t xml:space="preserve">, sowie im Arbeitssicherheits- </w:t>
      </w:r>
    </w:p>
    <w:p w:rsidR="00264832" w:rsidRDefault="00264832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proofErr w:type="spellStart"/>
      <w:r>
        <w:rPr>
          <w:rFonts w:ascii="Arial" w:eastAsia="Times New Roman" w:hAnsi="Arial" w:cs="Arial"/>
          <w:lang w:eastAsia="de-DE"/>
        </w:rPr>
        <w:t>management</w:t>
      </w:r>
      <w:proofErr w:type="spellEnd"/>
      <w:r w:rsidR="00BD4644" w:rsidRPr="00BD4644">
        <w:rPr>
          <w:rFonts w:ascii="Arial" w:eastAsia="Times New Roman" w:hAnsi="Arial" w:cs="Arial"/>
          <w:lang w:eastAsia="de-DE"/>
        </w:rPr>
        <w:t xml:space="preserve"> erkennen </w:t>
      </w:r>
      <w:r w:rsidR="006707C0">
        <w:rPr>
          <w:rFonts w:ascii="Arial" w:eastAsia="Times New Roman" w:hAnsi="Arial" w:cs="Arial"/>
          <w:lang w:eastAsia="de-DE"/>
        </w:rPr>
        <w:t>und</w:t>
      </w:r>
      <w:r w:rsidR="00BD4644" w:rsidRPr="00BD4644">
        <w:rPr>
          <w:rFonts w:ascii="Arial" w:eastAsia="Times New Roman" w:hAnsi="Arial" w:cs="Arial"/>
          <w:lang w:eastAsia="de-DE"/>
        </w:rPr>
        <w:t xml:space="preserve"> Ergebnisse </w:t>
      </w:r>
      <w:r w:rsidR="006707C0">
        <w:rPr>
          <w:rFonts w:ascii="Arial" w:eastAsia="Times New Roman" w:hAnsi="Arial" w:cs="Arial"/>
          <w:lang w:eastAsia="de-DE"/>
        </w:rPr>
        <w:t xml:space="preserve"> </w:t>
      </w:r>
      <w:r w:rsidR="00BD4644" w:rsidRPr="00BD4644">
        <w:rPr>
          <w:rFonts w:ascii="Arial" w:eastAsia="Times New Roman" w:hAnsi="Arial" w:cs="Arial"/>
          <w:lang w:eastAsia="de-DE"/>
        </w:rPr>
        <w:t xml:space="preserve">dokumentieren, um Gegenmaßnahmen </w:t>
      </w:r>
    </w:p>
    <w:p w:rsidR="00BD4644" w:rsidRDefault="00264832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BD4644">
        <w:rPr>
          <w:rFonts w:ascii="Arial" w:eastAsia="Times New Roman" w:hAnsi="Arial" w:cs="Arial"/>
          <w:lang w:eastAsia="de-DE"/>
        </w:rPr>
        <w:t xml:space="preserve">ergreifen zukönnen. </w:t>
      </w:r>
    </w:p>
    <w:p w:rsidR="007B656D" w:rsidRDefault="007B656D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656D" w:rsidRDefault="007B656D" w:rsidP="00BD464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6707C0">
        <w:rPr>
          <w:rFonts w:ascii="Arial" w:eastAsia="Times New Roman" w:hAnsi="Arial" w:cs="Arial"/>
          <w:b/>
          <w:lang w:eastAsia="de-DE"/>
        </w:rPr>
        <w:t>Aufgaben der mittleren und unteren Führungsebene</w:t>
      </w:r>
      <w:r>
        <w:rPr>
          <w:rFonts w:ascii="Arial" w:eastAsia="Times New Roman" w:hAnsi="Arial" w:cs="Arial"/>
          <w:b/>
          <w:lang w:eastAsia="de-DE"/>
        </w:rPr>
        <w:t xml:space="preserve"> (Baustellenleiter, </w:t>
      </w:r>
    </w:p>
    <w:p w:rsidR="00BD4644" w:rsidRPr="00BD4644" w:rsidRDefault="007B656D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Teamleiter, Kolonnenführer)</w:t>
      </w:r>
      <w:r w:rsidR="00BD4644" w:rsidRPr="006707C0">
        <w:rPr>
          <w:rFonts w:ascii="Arial" w:eastAsia="Times New Roman" w:hAnsi="Arial" w:cs="Arial"/>
          <w:b/>
          <w:lang w:eastAsia="de-DE"/>
        </w:rPr>
        <w:t>:</w:t>
      </w:r>
      <w:r w:rsidR="00BD4644" w:rsidRPr="00BD4644">
        <w:rPr>
          <w:rFonts w:ascii="Arial" w:eastAsia="Times New Roman" w:hAnsi="Arial" w:cs="Arial"/>
          <w:lang w:eastAsia="de-DE"/>
        </w:rPr>
        <w:t xml:space="preserve"> </w:t>
      </w:r>
    </w:p>
    <w:p w:rsidR="00BD4644" w:rsidRPr="00BD4644" w:rsidRDefault="006707C0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BD4644">
        <w:rPr>
          <w:rFonts w:ascii="Arial" w:eastAsia="Times New Roman" w:hAnsi="Arial" w:cs="Arial"/>
          <w:lang w:eastAsia="de-DE"/>
        </w:rPr>
        <w:t>Arbeitsplatz</w:t>
      </w:r>
      <w:r>
        <w:rPr>
          <w:rFonts w:ascii="Arial" w:eastAsia="Times New Roman" w:hAnsi="Arial" w:cs="Arial"/>
          <w:lang w:eastAsia="de-DE"/>
        </w:rPr>
        <w:t xml:space="preserve"> </w:t>
      </w:r>
      <w:r w:rsidR="00BD4644" w:rsidRPr="00BD4644">
        <w:rPr>
          <w:rFonts w:ascii="Arial" w:eastAsia="Times New Roman" w:hAnsi="Arial" w:cs="Arial"/>
          <w:lang w:eastAsia="de-DE"/>
        </w:rPr>
        <w:t xml:space="preserve">und aufgabenbezogene Gefährdungen im Arbeitsablauf </w:t>
      </w:r>
    </w:p>
    <w:p w:rsidR="006707C0" w:rsidRDefault="006707C0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BD4644">
        <w:rPr>
          <w:rFonts w:ascii="Arial" w:eastAsia="Times New Roman" w:hAnsi="Arial" w:cs="Arial"/>
          <w:lang w:eastAsia="de-DE"/>
        </w:rPr>
        <w:t xml:space="preserve">ermitteln und dokumentieren (Mitarbeiter beteiligen, eventuell </w:t>
      </w:r>
      <w:r>
        <w:rPr>
          <w:rFonts w:ascii="Arial" w:eastAsia="Times New Roman" w:hAnsi="Arial" w:cs="Arial"/>
          <w:lang w:eastAsia="de-DE"/>
        </w:rPr>
        <w:t xml:space="preserve"> </w:t>
      </w:r>
      <w:r w:rsidR="00BD4644" w:rsidRPr="00BD4644">
        <w:rPr>
          <w:rFonts w:ascii="Arial" w:eastAsia="Times New Roman" w:hAnsi="Arial" w:cs="Arial"/>
          <w:lang w:eastAsia="de-DE"/>
        </w:rPr>
        <w:t xml:space="preserve">durch Fachkraft für </w:t>
      </w:r>
      <w:r>
        <w:rPr>
          <w:rFonts w:ascii="Arial" w:eastAsia="Times New Roman" w:hAnsi="Arial" w:cs="Arial"/>
          <w:lang w:eastAsia="de-DE"/>
        </w:rPr>
        <w:t xml:space="preserve">                 </w:t>
      </w:r>
    </w:p>
    <w:p w:rsidR="00BD4644" w:rsidRPr="00BD4644" w:rsidRDefault="006707C0" w:rsidP="00BD464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</w:t>
      </w:r>
      <w:r w:rsidR="00BD4644" w:rsidRPr="00BD4644">
        <w:rPr>
          <w:rFonts w:ascii="Arial" w:eastAsia="Times New Roman" w:hAnsi="Arial" w:cs="Arial"/>
          <w:lang w:eastAsia="de-DE"/>
        </w:rPr>
        <w:t>Arbeitssicherheit beraten lassen)</w:t>
      </w:r>
      <w:r w:rsidR="00264832">
        <w:rPr>
          <w:rFonts w:ascii="Arial" w:eastAsia="Times New Roman" w:hAnsi="Arial" w:cs="Arial"/>
          <w:lang w:eastAsia="de-DE"/>
        </w:rPr>
        <w:t>.</w:t>
      </w:r>
    </w:p>
    <w:p w:rsidR="000B0582" w:rsidRDefault="000B0582">
      <w:pPr>
        <w:rPr>
          <w:rFonts w:ascii="Arial" w:hAnsi="Arial" w:cs="Arial"/>
        </w:rPr>
      </w:pPr>
    </w:p>
    <w:p w:rsidR="007B656D" w:rsidRDefault="007B656D">
      <w:pPr>
        <w:rPr>
          <w:rFonts w:ascii="Arial" w:hAnsi="Arial" w:cs="Arial"/>
        </w:rPr>
      </w:pPr>
    </w:p>
    <w:p w:rsidR="007B656D" w:rsidRDefault="007B656D">
      <w:pPr>
        <w:rPr>
          <w:rFonts w:ascii="Arial" w:hAnsi="Arial" w:cs="Arial"/>
        </w:rPr>
      </w:pPr>
      <w:r>
        <w:rPr>
          <w:rFonts w:ascii="Arial" w:hAnsi="Arial" w:cs="Arial"/>
        </w:rPr>
        <w:t>Erklärung des Mitarbeiters:</w:t>
      </w:r>
    </w:p>
    <w:p w:rsidR="003866CE" w:rsidRDefault="007B656D">
      <w:pPr>
        <w:rPr>
          <w:rFonts w:ascii="Arial" w:hAnsi="Arial" w:cs="Arial"/>
        </w:rPr>
      </w:pPr>
      <w:r>
        <w:rPr>
          <w:rFonts w:ascii="Arial" w:hAnsi="Arial" w:cs="Arial"/>
        </w:rPr>
        <w:t>Mir sind die Ziele und Aufgaben des AMS</w:t>
      </w:r>
      <w:r w:rsidR="003866CE">
        <w:rPr>
          <w:rFonts w:ascii="Arial" w:hAnsi="Arial" w:cs="Arial"/>
        </w:rPr>
        <w:t xml:space="preserve"> der </w:t>
      </w:r>
      <w:r w:rsidR="00B50428">
        <w:rPr>
          <w:rFonts w:ascii="Arial" w:hAnsi="Arial" w:cs="Arial"/>
        </w:rPr>
        <w:t xml:space="preserve">Fa. Rohrleitungsbau Münster </w:t>
      </w:r>
      <w:r w:rsidR="003866CE">
        <w:rPr>
          <w:rFonts w:ascii="Arial" w:hAnsi="Arial" w:cs="Arial"/>
        </w:rPr>
        <w:t xml:space="preserve"> bekannt. Mit meiner Unterschrift dokumentiere ich meine A</w:t>
      </w:r>
      <w:r w:rsidR="008F6B90">
        <w:rPr>
          <w:rFonts w:ascii="Arial" w:hAnsi="Arial" w:cs="Arial"/>
        </w:rPr>
        <w:t>bsicht diese Ziele unter der Be</w:t>
      </w:r>
      <w:r w:rsidR="003866CE">
        <w:rPr>
          <w:rFonts w:ascii="Arial" w:hAnsi="Arial" w:cs="Arial"/>
        </w:rPr>
        <w:t xml:space="preserve">achtung der genannten Regeln, aktiv zu unterstützen und meine Führungsaufgaben als </w:t>
      </w:r>
    </w:p>
    <w:p w:rsidR="003866CE" w:rsidRDefault="00386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____________________ </w:t>
      </w:r>
    </w:p>
    <w:p w:rsidR="007B656D" w:rsidRDefault="003866CE">
      <w:pPr>
        <w:rPr>
          <w:rFonts w:ascii="Arial" w:hAnsi="Arial" w:cs="Arial"/>
        </w:rPr>
      </w:pPr>
      <w:r>
        <w:rPr>
          <w:rFonts w:ascii="Arial" w:hAnsi="Arial" w:cs="Arial"/>
        </w:rPr>
        <w:t>unter Berücksichtigung der gesetzlichen Anforderungen und Vorschriften umzusetzen.</w:t>
      </w:r>
    </w:p>
    <w:p w:rsidR="003866CE" w:rsidRDefault="003866CE">
      <w:pPr>
        <w:rPr>
          <w:rFonts w:ascii="Arial" w:hAnsi="Arial" w:cs="Arial"/>
        </w:rPr>
      </w:pPr>
    </w:p>
    <w:p w:rsidR="003866CE" w:rsidRDefault="003866CE">
      <w:pPr>
        <w:rPr>
          <w:rFonts w:ascii="Arial" w:hAnsi="Arial" w:cs="Arial"/>
        </w:rPr>
      </w:pPr>
    </w:p>
    <w:p w:rsidR="003866CE" w:rsidRDefault="003866CE">
      <w:pPr>
        <w:rPr>
          <w:rFonts w:ascii="Arial" w:hAnsi="Arial" w:cs="Arial"/>
        </w:rPr>
      </w:pPr>
    </w:p>
    <w:p w:rsidR="003866CE" w:rsidRDefault="003866CE" w:rsidP="00C65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C65C76">
        <w:rPr>
          <w:rFonts w:ascii="Arial" w:hAnsi="Arial" w:cs="Arial"/>
        </w:rPr>
        <w:t xml:space="preserve">              _________________</w:t>
      </w:r>
    </w:p>
    <w:p w:rsidR="00C65C76" w:rsidRPr="00C65C76" w:rsidRDefault="00C65C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C65C76">
        <w:rPr>
          <w:rFonts w:ascii="Arial" w:hAnsi="Arial" w:cs="Arial"/>
          <w:sz w:val="16"/>
          <w:szCs w:val="16"/>
        </w:rPr>
        <w:t xml:space="preserve">Unterschrift MA </w:t>
      </w:r>
    </w:p>
    <w:sectPr w:rsidR="00C65C76" w:rsidRPr="00C65C76" w:rsidSect="00160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54F"/>
    <w:multiLevelType w:val="hybridMultilevel"/>
    <w:tmpl w:val="A1C0B398"/>
    <w:lvl w:ilvl="0" w:tplc="449A5C18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2316"/>
    <w:multiLevelType w:val="multilevel"/>
    <w:tmpl w:val="8D0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008A"/>
    <w:multiLevelType w:val="hybridMultilevel"/>
    <w:tmpl w:val="2D9E8ABA"/>
    <w:lvl w:ilvl="0" w:tplc="38906FE6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F35"/>
    <w:multiLevelType w:val="hybridMultilevel"/>
    <w:tmpl w:val="C9AED52C"/>
    <w:lvl w:ilvl="0" w:tplc="146AA2CA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4AC9"/>
    <w:multiLevelType w:val="hybridMultilevel"/>
    <w:tmpl w:val="709CAE54"/>
    <w:lvl w:ilvl="0" w:tplc="897CF7DC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KAW999929" w:val="f618bd33-23d9-49bf-8c2e-5d3ef34eb465"/>
  </w:docVars>
  <w:rsids>
    <w:rsidRoot w:val="00447809"/>
    <w:rsid w:val="00061E7B"/>
    <w:rsid w:val="000B0582"/>
    <w:rsid w:val="00160D30"/>
    <w:rsid w:val="001B3946"/>
    <w:rsid w:val="00264832"/>
    <w:rsid w:val="003866CE"/>
    <w:rsid w:val="00397FF1"/>
    <w:rsid w:val="0043535E"/>
    <w:rsid w:val="00447809"/>
    <w:rsid w:val="006707C0"/>
    <w:rsid w:val="007B656D"/>
    <w:rsid w:val="008F6B90"/>
    <w:rsid w:val="0094121B"/>
    <w:rsid w:val="00976BAD"/>
    <w:rsid w:val="00AF70A2"/>
    <w:rsid w:val="00B50428"/>
    <w:rsid w:val="00BD4644"/>
    <w:rsid w:val="00C65C76"/>
    <w:rsid w:val="00CA2DAB"/>
    <w:rsid w:val="00D45077"/>
    <w:rsid w:val="00D62F0B"/>
    <w:rsid w:val="00DA3B2C"/>
    <w:rsid w:val="00E1585F"/>
    <w:rsid w:val="00F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30"/>
  </w:style>
  <w:style w:type="paragraph" w:styleId="berschrift1">
    <w:name w:val="heading 1"/>
    <w:basedOn w:val="Standard"/>
    <w:link w:val="berschrift1Zchn"/>
    <w:uiPriority w:val="9"/>
    <w:qFormat/>
    <w:rsid w:val="0094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2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97A6-4035-4B94-A5CE-F1C7D29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niewint_h</dc:creator>
  <cp:lastModifiedBy>Administrator</cp:lastModifiedBy>
  <cp:revision>6</cp:revision>
  <dcterms:created xsi:type="dcterms:W3CDTF">2014-06-27T14:27:00Z</dcterms:created>
  <dcterms:modified xsi:type="dcterms:W3CDTF">2015-04-10T10:33:00Z</dcterms:modified>
</cp:coreProperties>
</file>